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F0" w:rsidRPr="00E51AF0" w:rsidRDefault="00E51AF0" w:rsidP="00E51AF0">
      <w:pPr>
        <w:jc w:val="center"/>
        <w:rPr>
          <w:rFonts w:ascii="Times New Roman" w:hAnsi="Times New Roman" w:cs="Times New Roman"/>
          <w:b/>
          <w:sz w:val="36"/>
          <w:szCs w:val="36"/>
        </w:rPr>
      </w:pPr>
      <w:r w:rsidRPr="00E51AF0">
        <w:rPr>
          <w:rFonts w:ascii="Times New Roman" w:hAnsi="Times New Roman" w:cs="Times New Roman"/>
          <w:b/>
          <w:sz w:val="36"/>
          <w:szCs w:val="36"/>
        </w:rPr>
        <w:t>Lay Summary</w:t>
      </w:r>
    </w:p>
    <w:p w:rsidR="00E51AF0" w:rsidRPr="00E51AF0" w:rsidRDefault="00E51AF0">
      <w:pPr>
        <w:rPr>
          <w:rFonts w:ascii="Times New Roman" w:hAnsi="Times New Roman" w:cs="Times New Roman"/>
          <w:sz w:val="24"/>
          <w:szCs w:val="24"/>
        </w:rPr>
      </w:pPr>
    </w:p>
    <w:p w:rsidR="00064503" w:rsidRPr="00E51AF0" w:rsidRDefault="00E51AF0" w:rsidP="00E51AF0">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Potential </w:t>
      </w:r>
      <w:r w:rsidRPr="00E51AF0">
        <w:rPr>
          <w:rFonts w:ascii="Times New Roman" w:hAnsi="Times New Roman" w:cs="Times New Roman"/>
          <w:sz w:val="24"/>
          <w:szCs w:val="24"/>
        </w:rPr>
        <w:t>competitors must submit a one-page lay summary of their work to be considered for this competition. This summary should be pitched to a broad audience, and explain the significance of the work in simple language (i.e., not just an extension of the abstract). The summary should not exceed one single-spaced page (2.5 cm margins), be written in 12-point font, and submitted as a pdf (please title the document: “last name HLGRA.pdf”) to the chair of the HLGRA committee (see below) 10 days prior to the closing of the abstr</w:t>
      </w:r>
      <w:r w:rsidR="001E3983">
        <w:rPr>
          <w:rFonts w:ascii="Times New Roman" w:hAnsi="Times New Roman" w:cs="Times New Roman"/>
          <w:sz w:val="24"/>
          <w:szCs w:val="24"/>
        </w:rPr>
        <w:t>act deadline (due midnight of 20</w:t>
      </w:r>
      <w:bookmarkStart w:id="0" w:name="_GoBack"/>
      <w:bookmarkEnd w:id="0"/>
      <w:r w:rsidRPr="00E51AF0">
        <w:rPr>
          <w:rFonts w:ascii="Times New Roman" w:hAnsi="Times New Roman" w:cs="Times New Roman"/>
          <w:sz w:val="24"/>
          <w:szCs w:val="24"/>
        </w:rPr>
        <w:t xml:space="preserve"> March 2017). Summaries will be reviewed by the HLGRA committee. Those that meet all competition requirements and are deemed to be among the most competitive will be selected for inclusion in the competition. A maximum of 20 competitors will be included. Those selected for the competition will be notified within two weeks.</w:t>
      </w:r>
    </w:p>
    <w:sectPr w:rsidR="00064503" w:rsidRPr="00E5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F0"/>
    <w:rsid w:val="00064503"/>
    <w:rsid w:val="001E3983"/>
    <w:rsid w:val="00E5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6346"/>
  <w15:chartTrackingRefBased/>
  <w15:docId w15:val="{7CFC4ED6-83FC-4B47-A05E-B0CCC360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Simko</dc:creator>
  <cp:keywords/>
  <dc:description/>
  <cp:lastModifiedBy>Donna Simko</cp:lastModifiedBy>
  <cp:revision>2</cp:revision>
  <dcterms:created xsi:type="dcterms:W3CDTF">2017-03-15T20:08:00Z</dcterms:created>
  <dcterms:modified xsi:type="dcterms:W3CDTF">2017-03-15T20:08:00Z</dcterms:modified>
</cp:coreProperties>
</file>